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CB" w:rsidRPr="003D1380" w:rsidRDefault="003D1380" w:rsidP="008C39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38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</w:t>
      </w:r>
      <w:r w:rsidR="008C39CB" w:rsidRPr="003D1380">
        <w:rPr>
          <w:rFonts w:ascii="Times New Roman" w:hAnsi="Times New Roman" w:cs="Times New Roman"/>
          <w:b/>
          <w:sz w:val="28"/>
          <w:szCs w:val="28"/>
          <w:u w:val="single"/>
        </w:rPr>
        <w:t>Ответственность за побои или нанесение телесных повреждений различной тяжести</w:t>
      </w:r>
    </w:p>
    <w:p w:rsidR="00D4449B" w:rsidRPr="003D1380" w:rsidRDefault="00D4449B" w:rsidP="008C39C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380">
        <w:rPr>
          <w:rFonts w:ascii="Times New Roman" w:hAnsi="Times New Roman" w:cs="Times New Roman"/>
          <w:b/>
          <w:sz w:val="28"/>
          <w:szCs w:val="28"/>
          <w:u w:val="single"/>
        </w:rPr>
        <w:t>Уголовный кодекс</w:t>
      </w:r>
    </w:p>
    <w:p w:rsidR="00D4449B" w:rsidRPr="00D4449B" w:rsidRDefault="00D4449B" w:rsidP="008C3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449B">
        <w:rPr>
          <w:rFonts w:ascii="Times New Roman" w:hAnsi="Times New Roman" w:cs="Times New Roman"/>
          <w:sz w:val="28"/>
          <w:szCs w:val="28"/>
        </w:rPr>
        <w:t xml:space="preserve">Нанесение здоровью  легкого вреда, выражающегося в небольшом расстройстве здоровья и краткосрочной утратой трудоспособности. Ст.115 УК РФ, до 2 лет лишения свободы; </w:t>
      </w:r>
    </w:p>
    <w:p w:rsidR="00D4449B" w:rsidRPr="00D4449B" w:rsidRDefault="00D4449B" w:rsidP="008C3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449B">
        <w:rPr>
          <w:rFonts w:ascii="Times New Roman" w:hAnsi="Times New Roman" w:cs="Times New Roman"/>
          <w:sz w:val="28"/>
          <w:szCs w:val="28"/>
        </w:rPr>
        <w:t xml:space="preserve">нанесение   средней тяжести – утрата трудоспособности на 21 день, либо, вызванная побоями, стойкая утрата трудоспособности на треть. Ст. 112 УК РФ, до 5 лет лишения свободы; </w:t>
      </w:r>
    </w:p>
    <w:p w:rsidR="00D4449B" w:rsidRPr="00D4449B" w:rsidRDefault="00D4449B" w:rsidP="008C3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449B">
        <w:rPr>
          <w:rFonts w:ascii="Times New Roman" w:hAnsi="Times New Roman" w:cs="Times New Roman"/>
          <w:sz w:val="28"/>
          <w:szCs w:val="28"/>
        </w:rPr>
        <w:t>причинение здоровью тяжкого вреда, характеризующегося утратой зрения, слуха, прерыванием беременности, повреждением лица до обезображивания и др. Ст. 111 УК РФ, до 12 лет заключения, а при причинении смерти по неосторожности до 15 лет;</w:t>
      </w:r>
    </w:p>
    <w:p w:rsidR="00D4449B" w:rsidRPr="00D4449B" w:rsidRDefault="00D4449B" w:rsidP="008C3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49B">
        <w:rPr>
          <w:rFonts w:ascii="Times New Roman" w:hAnsi="Times New Roman" w:cs="Times New Roman"/>
          <w:sz w:val="28"/>
          <w:szCs w:val="28"/>
        </w:rPr>
        <w:t>Привлеч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D4449B">
        <w:rPr>
          <w:rFonts w:ascii="Times New Roman" w:hAnsi="Times New Roman" w:cs="Times New Roman"/>
          <w:sz w:val="28"/>
          <w:szCs w:val="28"/>
        </w:rPr>
        <w:t>к ответственности за хулиганство (ст. 213 УК РФ, до 7 лет заключения)</w:t>
      </w:r>
    </w:p>
    <w:p w:rsidR="00D4449B" w:rsidRPr="003D1380" w:rsidRDefault="008C39CB" w:rsidP="008C39C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D138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Административный кодекс</w:t>
      </w:r>
    </w:p>
    <w:p w:rsidR="00D4449B" w:rsidRPr="00D4449B" w:rsidRDefault="00D4449B" w:rsidP="008C39CB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4449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"Кодекс Российской Федерации об административных правонарушениях" от 30.12.2001 N 195-ФЗ (ред. от 03.02.2025) (с изм. и доп., вступ. в силу с 01.03.2025)</w:t>
      </w:r>
    </w:p>
    <w:p w:rsidR="00210F54" w:rsidRPr="00D4449B" w:rsidRDefault="00D4449B" w:rsidP="008C39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влечет наложение административного штрафа в размере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5000 (</w:t>
      </w:r>
      <w:r w:rsidRPr="00D4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пяти тысяч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4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30000 (</w:t>
      </w:r>
      <w:r w:rsidRPr="00D4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тридцати тысяч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4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D1380" w:rsidRDefault="00D4449B" w:rsidP="008C39CB">
      <w:pPr>
        <w:jc w:val="both"/>
        <w:rPr>
          <w:rFonts w:ascii="Times New Roman" w:hAnsi="Times New Roman" w:cs="Times New Roman"/>
          <w:sz w:val="28"/>
          <w:szCs w:val="28"/>
        </w:rPr>
      </w:pPr>
      <w:r w:rsidRPr="00D4449B">
        <w:rPr>
          <w:rFonts w:ascii="Times New Roman" w:hAnsi="Times New Roman" w:cs="Times New Roman"/>
          <w:sz w:val="28"/>
          <w:szCs w:val="28"/>
        </w:rPr>
        <w:t>Срок, в течение которого лицо считается подвергнутым административному наказанию, установлен статьей 4.6 КоАП РФ и составляет один год со дня окончания исполнения постановления о назначении административного наказания, применительно к статье 6.1.1 КоАП РФ – в течение года со дня уплаты административного штрафа (от 5 до 30 тысяч рублей) отбытия административного ареста (от 10 до 15 суток) или отработки обязательных работ (от 60 до 120 часов).</w:t>
      </w:r>
    </w:p>
    <w:p w:rsidR="00D4449B" w:rsidRPr="00D4449B" w:rsidRDefault="000B6454" w:rsidP="000B6454">
      <w:pPr>
        <w:rPr>
          <w:rFonts w:ascii="Times New Roman" w:hAnsi="Times New Roman" w:cs="Times New Roman"/>
          <w:sz w:val="28"/>
          <w:szCs w:val="28"/>
        </w:rPr>
      </w:pPr>
      <w:r w:rsidRPr="00D4449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449B" w:rsidRPr="00D4449B" w:rsidSect="003D13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4449B"/>
    <w:rsid w:val="000B6454"/>
    <w:rsid w:val="00192BBF"/>
    <w:rsid w:val="002E3926"/>
    <w:rsid w:val="003D1380"/>
    <w:rsid w:val="008C39CB"/>
    <w:rsid w:val="008D7A0C"/>
    <w:rsid w:val="00A85349"/>
    <w:rsid w:val="00D4449B"/>
    <w:rsid w:val="00E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D138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rsid w:val="003D138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3</cp:revision>
  <cp:lastPrinted>2025-03-11T05:22:00Z</cp:lastPrinted>
  <dcterms:created xsi:type="dcterms:W3CDTF">2025-03-10T18:17:00Z</dcterms:created>
  <dcterms:modified xsi:type="dcterms:W3CDTF">2025-03-18T07:14:00Z</dcterms:modified>
</cp:coreProperties>
</file>